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D258A" w14:textId="77777777" w:rsidR="00626DB3" w:rsidRDefault="00626DB3" w:rsidP="00520F2D">
      <w:pPr>
        <w:jc w:val="center"/>
        <w:rPr>
          <w:b/>
        </w:rPr>
      </w:pPr>
    </w:p>
    <w:p w14:paraId="3D257D6F" w14:textId="6BF10D62" w:rsidR="00415999" w:rsidRDefault="00415999" w:rsidP="00520F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99B576C" wp14:editId="751ED5DA">
            <wp:extent cx="1417320" cy="1149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A - color - triangle on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1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E61BD" w14:textId="77777777" w:rsidR="00415999" w:rsidRPr="00415999" w:rsidRDefault="00415999" w:rsidP="00520F2D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66E6D9DE" w14:textId="579CBB39" w:rsidR="00836491" w:rsidRDefault="00011B57" w:rsidP="00420F0F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ATA’S </w:t>
      </w:r>
      <w:r w:rsidR="00520F2D" w:rsidRPr="00415999">
        <w:rPr>
          <w:rFonts w:ascii="Arial" w:hAnsi="Arial" w:cs="Arial"/>
          <w:b/>
          <w:color w:val="002060"/>
          <w:sz w:val="24"/>
          <w:szCs w:val="24"/>
        </w:rPr>
        <w:t>MOVING AND STORAGE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0F610E">
        <w:rPr>
          <w:rFonts w:ascii="Arial" w:hAnsi="Arial" w:cs="Arial"/>
          <w:b/>
          <w:color w:val="002060"/>
          <w:sz w:val="24"/>
          <w:szCs w:val="24"/>
        </w:rPr>
        <w:t>MEMBERSHIP</w:t>
      </w:r>
    </w:p>
    <w:p w14:paraId="524E6BCB" w14:textId="00EB88AC" w:rsidR="000B7DE9" w:rsidRPr="00415999" w:rsidRDefault="000B7DE9" w:rsidP="00420F0F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Frequently Asked Questions:</w:t>
      </w:r>
    </w:p>
    <w:p w14:paraId="2380CBE4" w14:textId="77777777" w:rsidR="002B4540" w:rsidRPr="00415999" w:rsidRDefault="002B4540" w:rsidP="00337537">
      <w:pPr>
        <w:rPr>
          <w:rFonts w:ascii="Arial" w:hAnsi="Arial" w:cs="Arial"/>
          <w:b/>
          <w:color w:val="002060"/>
          <w:sz w:val="24"/>
          <w:szCs w:val="24"/>
        </w:rPr>
      </w:pPr>
    </w:p>
    <w:p w14:paraId="1D037B93" w14:textId="3A211DCB" w:rsidR="00420F0F" w:rsidRPr="00415999" w:rsidRDefault="00337537" w:rsidP="00337537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 xml:space="preserve">What is the purpose of the Moving &amp; Storage Conference:  </w:t>
      </w:r>
      <w:r w:rsidRPr="00415999">
        <w:rPr>
          <w:rFonts w:ascii="Arial" w:hAnsi="Arial" w:cs="Arial"/>
          <w:color w:val="002060"/>
          <w:sz w:val="24"/>
          <w:szCs w:val="24"/>
        </w:rPr>
        <w:t>The Moving &amp; Storage Conference focuses on advocacy for the moving and storage industry.</w:t>
      </w:r>
    </w:p>
    <w:p w14:paraId="0ABC7136" w14:textId="3FE49606" w:rsidR="00337537" w:rsidRPr="00415999" w:rsidRDefault="00337537" w:rsidP="00337537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What is the purpose of the Moving &amp; Storage Council: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The Moving &amp; Storage Council will focus on training, education, professional development and certifications.</w:t>
      </w:r>
    </w:p>
    <w:p w14:paraId="4D715E8C" w14:textId="6CF4B6B4" w:rsidR="00337537" w:rsidRPr="00415999" w:rsidRDefault="00337537" w:rsidP="00337537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Will moving and storage issues and programs be incorporated into the overall ATA?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Yes, ATA has a number of resources that will benefit the moving and storage industry besides the specific Conference and Council.  These include our image programs, communications team, a </w:t>
      </w:r>
      <w:r w:rsidR="00A25A3A" w:rsidRPr="00415999">
        <w:rPr>
          <w:rFonts w:ascii="Arial" w:hAnsi="Arial" w:cs="Arial"/>
          <w:color w:val="002060"/>
          <w:sz w:val="24"/>
          <w:szCs w:val="24"/>
        </w:rPr>
        <w:t>full</w:t>
      </w:r>
      <w:r w:rsidR="00A25A3A">
        <w:rPr>
          <w:rFonts w:ascii="Arial" w:hAnsi="Arial" w:cs="Arial"/>
          <w:color w:val="002060"/>
          <w:sz w:val="24"/>
          <w:szCs w:val="24"/>
        </w:rPr>
        <w:t>-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service design and print shop, an extensive meetings department, as well as marketing, membership and sales teams.  </w:t>
      </w:r>
      <w:r w:rsidR="0030609B" w:rsidRPr="00415999">
        <w:rPr>
          <w:rFonts w:ascii="Arial" w:hAnsi="Arial" w:cs="Arial"/>
          <w:color w:val="002060"/>
          <w:sz w:val="24"/>
          <w:szCs w:val="24"/>
        </w:rPr>
        <w:t>ATA’s policy committees develop recommended policy for the ATA Board of Dire</w:t>
      </w:r>
      <w:r w:rsidR="00FF314B">
        <w:rPr>
          <w:rFonts w:ascii="Arial" w:hAnsi="Arial" w:cs="Arial"/>
          <w:color w:val="002060"/>
          <w:sz w:val="24"/>
          <w:szCs w:val="24"/>
        </w:rPr>
        <w:t xml:space="preserve">ctors.  ATA’s Litigation Center and </w:t>
      </w:r>
      <w:r w:rsidR="0030609B" w:rsidRPr="00415999">
        <w:rPr>
          <w:rFonts w:ascii="Arial" w:hAnsi="Arial" w:cs="Arial"/>
          <w:color w:val="002060"/>
          <w:sz w:val="24"/>
          <w:szCs w:val="24"/>
        </w:rPr>
        <w:t>other specific councils and conferences</w:t>
      </w:r>
      <w:r w:rsidR="00FF314B">
        <w:rPr>
          <w:rFonts w:ascii="Arial" w:hAnsi="Arial" w:cs="Arial"/>
          <w:color w:val="002060"/>
          <w:sz w:val="24"/>
          <w:szCs w:val="24"/>
        </w:rPr>
        <w:t xml:space="preserve"> </w:t>
      </w:r>
      <w:r w:rsidR="0030609B" w:rsidRPr="00415999">
        <w:rPr>
          <w:rFonts w:ascii="Arial" w:hAnsi="Arial" w:cs="Arial"/>
          <w:color w:val="002060"/>
          <w:sz w:val="24"/>
          <w:szCs w:val="24"/>
        </w:rPr>
        <w:t xml:space="preserve">add to the powerhouse of ATA. 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Our American Transportation Research Institute, along with our Trucking Cares Foundation </w:t>
      </w:r>
      <w:r w:rsidR="00FF314B">
        <w:rPr>
          <w:rFonts w:ascii="Arial" w:hAnsi="Arial" w:cs="Arial"/>
          <w:color w:val="002060"/>
          <w:sz w:val="24"/>
          <w:szCs w:val="24"/>
        </w:rPr>
        <w:t xml:space="preserve">and Trucking Moves America Forward image movement </w:t>
      </w:r>
      <w:r w:rsidRPr="00415999">
        <w:rPr>
          <w:rFonts w:ascii="Arial" w:hAnsi="Arial" w:cs="Arial"/>
          <w:color w:val="002060"/>
          <w:sz w:val="24"/>
          <w:szCs w:val="24"/>
        </w:rPr>
        <w:t>are independent organizations that are under the ATA umbrella.</w:t>
      </w:r>
      <w:r w:rsidR="002B4540" w:rsidRPr="00415999">
        <w:rPr>
          <w:rFonts w:ascii="Arial" w:hAnsi="Arial" w:cs="Arial"/>
          <w:color w:val="002060"/>
          <w:sz w:val="24"/>
          <w:szCs w:val="24"/>
        </w:rPr>
        <w:t xml:space="preserve">  ATA is a </w:t>
      </w:r>
      <w:r w:rsidR="00A25A3A" w:rsidRPr="00415999">
        <w:rPr>
          <w:rFonts w:ascii="Arial" w:hAnsi="Arial" w:cs="Arial"/>
          <w:color w:val="002060"/>
          <w:sz w:val="24"/>
          <w:szCs w:val="24"/>
        </w:rPr>
        <w:t>member</w:t>
      </w:r>
      <w:r w:rsidR="00A25A3A">
        <w:rPr>
          <w:rFonts w:ascii="Arial" w:hAnsi="Arial" w:cs="Arial"/>
          <w:color w:val="002060"/>
          <w:sz w:val="24"/>
          <w:szCs w:val="24"/>
        </w:rPr>
        <w:t>-</w:t>
      </w:r>
      <w:r w:rsidR="002B4540" w:rsidRPr="00415999">
        <w:rPr>
          <w:rFonts w:ascii="Arial" w:hAnsi="Arial" w:cs="Arial"/>
          <w:color w:val="002060"/>
          <w:sz w:val="24"/>
          <w:szCs w:val="24"/>
        </w:rPr>
        <w:t>driven organization.</w:t>
      </w:r>
    </w:p>
    <w:p w14:paraId="51081990" w14:textId="34262554" w:rsidR="00337537" w:rsidRPr="00415999" w:rsidRDefault="004A338E" w:rsidP="004A338E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Additional Questions:</w:t>
      </w:r>
    </w:p>
    <w:p w14:paraId="06EFA459" w14:textId="761C36AF" w:rsidR="0094297B" w:rsidRPr="0094297B" w:rsidRDefault="0094297B" w:rsidP="000B7DE9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Consumer Website:  </w:t>
      </w:r>
      <w:r>
        <w:rPr>
          <w:rFonts w:ascii="Arial" w:hAnsi="Arial" w:cs="Arial"/>
          <w:color w:val="002060"/>
          <w:sz w:val="24"/>
          <w:szCs w:val="24"/>
        </w:rPr>
        <w:t xml:space="preserve">The moving.org website is up and running and rebranded so consumers have information they need when planning a move.  </w:t>
      </w:r>
      <w:hyperlink r:id="rId6" w:history="1">
        <w:r w:rsidRPr="0094297B">
          <w:rPr>
            <w:rStyle w:val="Hyperlink"/>
            <w:rFonts w:ascii="Arial" w:hAnsi="Arial" w:cs="Arial"/>
            <w:b/>
            <w:sz w:val="24"/>
            <w:szCs w:val="24"/>
          </w:rPr>
          <w:t>www.moving.org</w:t>
        </w:r>
      </w:hyperlink>
      <w:r w:rsidRPr="0094297B">
        <w:rPr>
          <w:rFonts w:ascii="Arial" w:hAnsi="Arial" w:cs="Arial"/>
          <w:b/>
          <w:color w:val="002060"/>
          <w:sz w:val="24"/>
          <w:szCs w:val="24"/>
        </w:rPr>
        <w:t xml:space="preserve">. </w:t>
      </w:r>
    </w:p>
    <w:p w14:paraId="62E8123C" w14:textId="16AD7282" w:rsidR="004F709D" w:rsidRPr="00415999" w:rsidRDefault="00A25A3A" w:rsidP="000B7DE9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Designated </w:t>
      </w:r>
      <w:r w:rsidR="004F709D" w:rsidRPr="00415999">
        <w:rPr>
          <w:rFonts w:ascii="Arial" w:hAnsi="Arial" w:cs="Arial"/>
          <w:b/>
          <w:color w:val="002060"/>
          <w:sz w:val="24"/>
          <w:szCs w:val="24"/>
        </w:rPr>
        <w:t xml:space="preserve">Agents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for Service </w:t>
      </w:r>
      <w:r w:rsidR="004F709D" w:rsidRPr="00415999">
        <w:rPr>
          <w:rFonts w:ascii="Arial" w:hAnsi="Arial" w:cs="Arial"/>
          <w:b/>
          <w:color w:val="002060"/>
          <w:sz w:val="24"/>
          <w:szCs w:val="24"/>
        </w:rPr>
        <w:t>of Process:</w:t>
      </w:r>
      <w:r w:rsidR="004F709D" w:rsidRPr="00415999">
        <w:rPr>
          <w:rFonts w:ascii="Arial" w:hAnsi="Arial" w:cs="Arial"/>
          <w:color w:val="002060"/>
          <w:sz w:val="24"/>
          <w:szCs w:val="24"/>
        </w:rPr>
        <w:t xml:space="preserve">  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ATA offers the Agents for Service of Process.  For additional information please contact </w:t>
      </w:r>
      <w:hyperlink r:id="rId7" w:history="1">
        <w:proofErr w:type="spellStart"/>
        <w:r w:rsidR="00DA4E2E"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Jakelyn</w:t>
        </w:r>
        <w:proofErr w:type="spellEnd"/>
        <w:r w:rsidR="00DA4E2E"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 xml:space="preserve"> Cardoza</w:t>
        </w:r>
      </w:hyperlink>
      <w:r w:rsidR="00DA4E2E">
        <w:rPr>
          <w:rFonts w:ascii="Arial" w:hAnsi="Arial" w:cs="Arial"/>
          <w:color w:val="002060"/>
          <w:sz w:val="24"/>
          <w:szCs w:val="24"/>
        </w:rPr>
        <w:t>.</w:t>
      </w:r>
    </w:p>
    <w:p w14:paraId="2D174583" w14:textId="1A0D0082" w:rsidR="000B7DE9" w:rsidRPr="00415999" w:rsidRDefault="000B7DE9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Arbitration:</w:t>
      </w:r>
      <w:r w:rsidR="005302BD" w:rsidRPr="00415999">
        <w:rPr>
          <w:rFonts w:ascii="Arial" w:hAnsi="Arial" w:cs="Arial"/>
          <w:color w:val="002060"/>
          <w:sz w:val="24"/>
          <w:szCs w:val="24"/>
        </w:rPr>
        <w:tab/>
        <w:t xml:space="preserve">ATA has hired </w:t>
      </w:r>
      <w:hyperlink r:id="rId8" w:history="1">
        <w:proofErr w:type="spellStart"/>
        <w:r w:rsidR="005302BD"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Ja</w:t>
        </w:r>
        <w:r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kelyn</w:t>
        </w:r>
        <w:proofErr w:type="spellEnd"/>
        <w:r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 xml:space="preserve"> Cardoza</w:t>
        </w:r>
      </w:hyperlink>
      <w:r w:rsidRPr="00415999">
        <w:rPr>
          <w:rFonts w:ascii="Arial" w:hAnsi="Arial" w:cs="Arial"/>
          <w:color w:val="002060"/>
          <w:sz w:val="24"/>
          <w:szCs w:val="24"/>
        </w:rPr>
        <w:t xml:space="preserve">, formerly with AMSA, to 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administer the </w:t>
      </w:r>
      <w:hyperlink r:id="rId9" w:history="1">
        <w:r w:rsid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ATA A</w:t>
        </w:r>
        <w:r w:rsidR="00DA4E2E"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r</w:t>
        </w:r>
        <w:r w:rsid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bitration P</w:t>
        </w:r>
        <w:r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rogram</w:t>
        </w:r>
      </w:hyperlink>
      <w:r w:rsidRPr="00415999">
        <w:rPr>
          <w:rFonts w:ascii="Arial" w:hAnsi="Arial" w:cs="Arial"/>
          <w:color w:val="002060"/>
          <w:sz w:val="24"/>
          <w:szCs w:val="24"/>
        </w:rPr>
        <w:t xml:space="preserve"> </w:t>
      </w:r>
      <w:r w:rsidR="00A25A3A">
        <w:rPr>
          <w:rFonts w:ascii="Arial" w:hAnsi="Arial" w:cs="Arial"/>
          <w:color w:val="002060"/>
          <w:sz w:val="24"/>
          <w:szCs w:val="24"/>
        </w:rPr>
        <w:t>to help household goods carriers meet their arbitration obligations</w:t>
      </w:r>
      <w:r w:rsidRPr="00415999">
        <w:rPr>
          <w:rFonts w:ascii="Arial" w:hAnsi="Arial" w:cs="Arial"/>
          <w:color w:val="002060"/>
          <w:sz w:val="24"/>
          <w:szCs w:val="24"/>
        </w:rPr>
        <w:t>.  ATA will continue offering this program as a member benefit to any ATA member or Moving &amp; Storage Conference Member.</w:t>
      </w:r>
      <w:r w:rsidR="00630597">
        <w:rPr>
          <w:rFonts w:ascii="Arial" w:hAnsi="Arial" w:cs="Arial"/>
          <w:color w:val="002060"/>
          <w:sz w:val="24"/>
          <w:szCs w:val="24"/>
        </w:rPr>
        <w:t xml:space="preserve">  ATA’s Arbitration program is set-up.  You must become a Member of ATA to take advantage of the program.</w:t>
      </w:r>
    </w:p>
    <w:p w14:paraId="3F3BFF11" w14:textId="353B7CEE" w:rsidR="004E08E9" w:rsidRPr="00415999" w:rsidRDefault="004E08E9" w:rsidP="00860CB5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 xml:space="preserve">Awards Programs: 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ATA enjoys honoring and highlighting the many different awards and welcomes </w:t>
      </w:r>
      <w:r w:rsidR="00A25A3A">
        <w:rPr>
          <w:rFonts w:ascii="Arial" w:hAnsi="Arial" w:cs="Arial"/>
          <w:color w:val="002060"/>
          <w:sz w:val="24"/>
          <w:szCs w:val="24"/>
        </w:rPr>
        <w:t xml:space="preserve">the opportunity </w:t>
      </w:r>
      <w:r w:rsidRPr="00415999">
        <w:rPr>
          <w:rFonts w:ascii="Arial" w:hAnsi="Arial" w:cs="Arial"/>
          <w:color w:val="002060"/>
          <w:sz w:val="24"/>
          <w:szCs w:val="24"/>
        </w:rPr>
        <w:t>to do the same for the moving and storage industry.</w:t>
      </w:r>
    </w:p>
    <w:p w14:paraId="2B6CAD45" w14:textId="3FD9CED9" w:rsidR="0062455D" w:rsidRPr="00415999" w:rsidRDefault="000C72EF" w:rsidP="0062455D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Committees: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  The ATA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Moving &amp; Storage Conference 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has developed a list of pertinent committees that you can participate in.  Please contact </w:t>
      </w:r>
      <w:hyperlink r:id="rId10" w:history="1">
        <w:r w:rsidR="00DA4E2E" w:rsidRPr="00DA4E2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Katie McMichael</w:t>
        </w:r>
      </w:hyperlink>
      <w:r w:rsidR="00DA4E2E" w:rsidRPr="00DA4E2E">
        <w:rPr>
          <w:rFonts w:ascii="Arial" w:hAnsi="Arial" w:cs="Arial"/>
          <w:color w:val="002060"/>
          <w:sz w:val="24"/>
          <w:szCs w:val="24"/>
        </w:rPr>
        <w:t xml:space="preserve"> </w:t>
      </w:r>
      <w:r w:rsidR="00DA4E2E">
        <w:rPr>
          <w:rFonts w:ascii="Arial" w:hAnsi="Arial" w:cs="Arial"/>
          <w:color w:val="002060"/>
          <w:sz w:val="24"/>
          <w:szCs w:val="24"/>
        </w:rPr>
        <w:t>for further information.</w:t>
      </w:r>
    </w:p>
    <w:p w14:paraId="7C0FD7BE" w14:textId="2F4078D4" w:rsidR="00860CB5" w:rsidRPr="00415999" w:rsidRDefault="00860CB5" w:rsidP="00860CB5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lastRenderedPageBreak/>
        <w:t>Discount Program: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</w:t>
      </w:r>
      <w:r w:rsidR="00E97874">
        <w:rPr>
          <w:rFonts w:ascii="Arial" w:hAnsi="Arial" w:cs="Arial"/>
          <w:color w:val="002060"/>
          <w:sz w:val="24"/>
          <w:szCs w:val="24"/>
        </w:rPr>
        <w:t xml:space="preserve">is working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with former members of AMSA’s Discount Program and offer them </w:t>
      </w:r>
      <w:r w:rsidR="00A25A3A">
        <w:rPr>
          <w:rFonts w:ascii="Arial" w:hAnsi="Arial" w:cs="Arial"/>
          <w:color w:val="002060"/>
          <w:sz w:val="24"/>
          <w:szCs w:val="24"/>
        </w:rPr>
        <w:t xml:space="preserve">the opportunity </w:t>
      </w:r>
      <w:r w:rsidRPr="00415999">
        <w:rPr>
          <w:rFonts w:ascii="Arial" w:hAnsi="Arial" w:cs="Arial"/>
          <w:color w:val="002060"/>
          <w:sz w:val="24"/>
          <w:szCs w:val="24"/>
        </w:rPr>
        <w:t>to join the ATA Affinity Program.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  </w:t>
      </w:r>
      <w:r w:rsidR="00E97874">
        <w:rPr>
          <w:rFonts w:ascii="Arial" w:hAnsi="Arial" w:cs="Arial"/>
          <w:color w:val="002060"/>
          <w:sz w:val="24"/>
          <w:szCs w:val="24"/>
        </w:rPr>
        <w:t xml:space="preserve">ATA has an agreement with Penske.  </w:t>
      </w:r>
      <w:hyperlink r:id="rId11" w:history="1">
        <w:r w:rsidR="00E97874" w:rsidRPr="00E97874">
          <w:rPr>
            <w:rStyle w:val="Hyperlink"/>
            <w:rFonts w:ascii="Arial" w:hAnsi="Arial" w:cs="Arial"/>
            <w:b/>
            <w:sz w:val="24"/>
            <w:szCs w:val="24"/>
          </w:rPr>
          <w:t>Click here</w:t>
        </w:r>
      </w:hyperlink>
      <w:r w:rsidR="00E97874">
        <w:rPr>
          <w:rFonts w:ascii="Arial" w:hAnsi="Arial" w:cs="Arial"/>
          <w:color w:val="002060"/>
          <w:sz w:val="24"/>
          <w:szCs w:val="24"/>
        </w:rPr>
        <w:t xml:space="preserve"> to learn more about our Affinity Programs.</w:t>
      </w:r>
    </w:p>
    <w:p w14:paraId="0F9CAA9D" w14:textId="5C968BA8" w:rsidR="000B7DE9" w:rsidRPr="00415999" w:rsidRDefault="00664D06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Independent Committee: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</w:t>
      </w:r>
      <w:r w:rsidR="00E97874">
        <w:rPr>
          <w:rFonts w:ascii="Arial" w:hAnsi="Arial" w:cs="Arial"/>
          <w:color w:val="002060"/>
          <w:sz w:val="24"/>
          <w:szCs w:val="24"/>
        </w:rPr>
        <w:t>The Moving &amp; Storage Conference has created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an Independent Committee, hosting meetings, webinars and networking events.</w:t>
      </w:r>
    </w:p>
    <w:p w14:paraId="12F39DA1" w14:textId="3BDC086A" w:rsidR="00173982" w:rsidRPr="00415999" w:rsidRDefault="00173982" w:rsidP="000B7DE9">
      <w:pPr>
        <w:rPr>
          <w:rFonts w:ascii="Arial" w:hAnsi="Arial" w:cs="Arial"/>
          <w:b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Market Analysis/Economic Reporting: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  ATA has begun to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incorporate moving and storage data into our economic reporting as well as performing specialized reports.</w:t>
      </w:r>
    </w:p>
    <w:p w14:paraId="061BFDFC" w14:textId="54DB472C" w:rsidR="00536AC7" w:rsidRPr="00415999" w:rsidRDefault="00536AC7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 xml:space="preserve">Meetings: 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ATA hosts a wide variety of meetings from annual membership meetings to issue meetings to </w:t>
      </w:r>
      <w:r w:rsidR="00A25A3A" w:rsidRPr="00415999">
        <w:rPr>
          <w:rFonts w:ascii="Arial" w:hAnsi="Arial" w:cs="Arial"/>
          <w:color w:val="002060"/>
          <w:sz w:val="24"/>
          <w:szCs w:val="24"/>
        </w:rPr>
        <w:t>economic</w:t>
      </w:r>
      <w:r w:rsidR="00A25A3A">
        <w:rPr>
          <w:rFonts w:ascii="Arial" w:hAnsi="Arial" w:cs="Arial"/>
          <w:color w:val="002060"/>
          <w:sz w:val="24"/>
          <w:szCs w:val="24"/>
        </w:rPr>
        <w:t>-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specific meetings and webinars.  ATA 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is planning a Moving and Storage meeting in </w:t>
      </w:r>
      <w:r w:rsidR="00E97874">
        <w:rPr>
          <w:rFonts w:ascii="Arial" w:hAnsi="Arial" w:cs="Arial"/>
          <w:color w:val="002060"/>
          <w:sz w:val="24"/>
          <w:szCs w:val="24"/>
        </w:rPr>
        <w:t>the fall.</w:t>
      </w:r>
    </w:p>
    <w:p w14:paraId="2DB83634" w14:textId="26D51FC4" w:rsidR="00630597" w:rsidRDefault="00666698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Military Tariff/400NG: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</w:t>
      </w:r>
      <w:r w:rsidR="00DA4E2E">
        <w:rPr>
          <w:rFonts w:ascii="Arial" w:hAnsi="Arial" w:cs="Arial"/>
          <w:color w:val="002060"/>
          <w:sz w:val="24"/>
          <w:szCs w:val="24"/>
        </w:rPr>
        <w:t>The</w:t>
      </w:r>
      <w:r w:rsidR="00DD6907" w:rsidRPr="00DD6907">
        <w:rPr>
          <w:rFonts w:ascii="Arial" w:hAnsi="Arial" w:cs="Arial"/>
          <w:color w:val="002060"/>
          <w:sz w:val="24"/>
          <w:szCs w:val="24"/>
        </w:rPr>
        <w:t xml:space="preserve"> 400NG tariff </w:t>
      </w:r>
      <w:r w:rsidR="00630597">
        <w:rPr>
          <w:rFonts w:ascii="Arial" w:hAnsi="Arial" w:cs="Arial"/>
          <w:color w:val="002060"/>
          <w:sz w:val="24"/>
          <w:szCs w:val="24"/>
        </w:rPr>
        <w:t xml:space="preserve">solution </w:t>
      </w:r>
      <w:r w:rsidR="00DA4E2E">
        <w:rPr>
          <w:rFonts w:ascii="Arial" w:hAnsi="Arial" w:cs="Arial"/>
          <w:color w:val="002060"/>
          <w:sz w:val="24"/>
          <w:szCs w:val="24"/>
        </w:rPr>
        <w:t xml:space="preserve">can be accessed on the </w:t>
      </w:r>
      <w:hyperlink r:id="rId12" w:history="1">
        <w:r w:rsidR="00DA4E2E" w:rsidRPr="00DA4E2E">
          <w:rPr>
            <w:rStyle w:val="Hyperlink"/>
            <w:rFonts w:ascii="Arial" w:hAnsi="Arial" w:cs="Arial"/>
            <w:b/>
            <w:sz w:val="24"/>
            <w:szCs w:val="24"/>
          </w:rPr>
          <w:t>ATA website</w:t>
        </w:r>
      </w:hyperlink>
      <w:r w:rsidR="00DA4E2E">
        <w:rPr>
          <w:rFonts w:ascii="Arial" w:hAnsi="Arial" w:cs="Arial"/>
          <w:color w:val="002060"/>
          <w:sz w:val="24"/>
          <w:szCs w:val="24"/>
        </w:rPr>
        <w:t>.</w:t>
      </w:r>
    </w:p>
    <w:p w14:paraId="417EF080" w14:textId="3EFD07D7" w:rsidR="00E12667" w:rsidRPr="00E97874" w:rsidRDefault="00E12667" w:rsidP="000B7DE9">
      <w:pPr>
        <w:rPr>
          <w:rStyle w:val="Hyperlink"/>
          <w:rFonts w:ascii="Arial" w:hAnsi="Arial" w:cs="Arial"/>
          <w:b/>
          <w:color w:val="0070C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MIS Foundation: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is currently working with the Foundation Board of Directors to determine how </w:t>
      </w:r>
      <w:r w:rsidR="00F832FE">
        <w:rPr>
          <w:rFonts w:ascii="Arial" w:hAnsi="Arial" w:cs="Arial"/>
          <w:color w:val="002060"/>
          <w:sz w:val="24"/>
          <w:szCs w:val="24"/>
        </w:rPr>
        <w:t xml:space="preserve">best to serve similar charitable objectives within the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ATA Federation.  ATA is very interested in the program and appreciates the scholarship function.  ATA has their own </w:t>
      </w:r>
      <w:r w:rsidR="009613AC" w:rsidRPr="00E97874">
        <w:rPr>
          <w:rFonts w:ascii="Arial" w:hAnsi="Arial" w:cs="Arial"/>
          <w:b/>
          <w:color w:val="0070C0"/>
          <w:sz w:val="24"/>
          <w:szCs w:val="24"/>
        </w:rPr>
        <w:fldChar w:fldCharType="begin"/>
      </w:r>
      <w:r w:rsidR="009613AC" w:rsidRPr="00E97874">
        <w:rPr>
          <w:rFonts w:ascii="Arial" w:hAnsi="Arial" w:cs="Arial"/>
          <w:b/>
          <w:color w:val="0070C0"/>
          <w:sz w:val="24"/>
          <w:szCs w:val="24"/>
        </w:rPr>
        <w:instrText xml:space="preserve"> HYPERLINK "https://truckingcares.org/" </w:instrText>
      </w:r>
      <w:r w:rsidR="009613AC" w:rsidRPr="00E97874">
        <w:rPr>
          <w:rFonts w:ascii="Arial" w:hAnsi="Arial" w:cs="Arial"/>
          <w:b/>
          <w:color w:val="0070C0"/>
          <w:sz w:val="24"/>
          <w:szCs w:val="24"/>
        </w:rPr>
        <w:fldChar w:fldCharType="separate"/>
      </w:r>
      <w:r w:rsidRPr="00E97874">
        <w:rPr>
          <w:rStyle w:val="Hyperlink"/>
          <w:rFonts w:ascii="Arial" w:hAnsi="Arial" w:cs="Arial"/>
          <w:b/>
          <w:color w:val="0070C0"/>
          <w:sz w:val="24"/>
          <w:szCs w:val="24"/>
        </w:rPr>
        <w:t>Trucking Cares Foundation.</w:t>
      </w:r>
    </w:p>
    <w:p w14:paraId="63CD6125" w14:textId="53D46D75" w:rsidR="00023C8A" w:rsidRPr="00415999" w:rsidRDefault="009613AC" w:rsidP="000B7DE9">
      <w:pPr>
        <w:rPr>
          <w:rFonts w:ascii="Arial" w:hAnsi="Arial" w:cs="Arial"/>
          <w:color w:val="002060"/>
          <w:sz w:val="24"/>
          <w:szCs w:val="24"/>
        </w:rPr>
      </w:pPr>
      <w:r w:rsidRPr="00E97874">
        <w:rPr>
          <w:rFonts w:ascii="Arial" w:hAnsi="Arial" w:cs="Arial"/>
          <w:b/>
          <w:color w:val="0070C0"/>
          <w:sz w:val="24"/>
          <w:szCs w:val="24"/>
        </w:rPr>
        <w:fldChar w:fldCharType="end"/>
      </w:r>
      <w:r w:rsidR="00023C8A" w:rsidRPr="00415999">
        <w:rPr>
          <w:rFonts w:ascii="Arial" w:hAnsi="Arial" w:cs="Arial"/>
          <w:b/>
          <w:color w:val="002060"/>
          <w:sz w:val="24"/>
          <w:szCs w:val="24"/>
        </w:rPr>
        <w:t>Move for Hunger:</w:t>
      </w:r>
      <w:r w:rsidR="00023C8A" w:rsidRPr="00415999">
        <w:rPr>
          <w:rFonts w:ascii="Arial" w:hAnsi="Arial" w:cs="Arial"/>
          <w:color w:val="002060"/>
          <w:sz w:val="24"/>
          <w:szCs w:val="24"/>
        </w:rPr>
        <w:t xml:space="preserve">  ATA donates </w:t>
      </w:r>
      <w:proofErr w:type="gramStart"/>
      <w:r w:rsidR="00023C8A" w:rsidRPr="00415999">
        <w:rPr>
          <w:rFonts w:ascii="Arial" w:hAnsi="Arial" w:cs="Arial"/>
          <w:color w:val="002060"/>
          <w:sz w:val="24"/>
          <w:szCs w:val="24"/>
        </w:rPr>
        <w:t>to</w:t>
      </w:r>
      <w:proofErr w:type="gramEnd"/>
      <w:r w:rsidR="00023C8A" w:rsidRPr="00415999">
        <w:rPr>
          <w:rFonts w:ascii="Arial" w:hAnsi="Arial" w:cs="Arial"/>
          <w:color w:val="002060"/>
          <w:sz w:val="24"/>
          <w:szCs w:val="24"/>
        </w:rPr>
        <w:t xml:space="preserve"> many charities, mostly with donated transportation.  </w:t>
      </w:r>
      <w:r w:rsidR="00E97874">
        <w:rPr>
          <w:rFonts w:ascii="Arial" w:hAnsi="Arial" w:cs="Arial"/>
          <w:color w:val="002060"/>
          <w:sz w:val="24"/>
          <w:szCs w:val="24"/>
        </w:rPr>
        <w:t xml:space="preserve">ATA is working with Move for Hunger.  </w:t>
      </w:r>
      <w:hyperlink r:id="rId13" w:anchor="hunger" w:history="1">
        <w:r w:rsidR="00E97874" w:rsidRPr="00E97874">
          <w:rPr>
            <w:rStyle w:val="Hyperlink"/>
            <w:rFonts w:ascii="Arial" w:hAnsi="Arial" w:cs="Arial"/>
            <w:b/>
            <w:sz w:val="24"/>
            <w:szCs w:val="24"/>
          </w:rPr>
          <w:t>Click here</w:t>
        </w:r>
      </w:hyperlink>
      <w:r w:rsidR="00E97874">
        <w:rPr>
          <w:rFonts w:ascii="Arial" w:hAnsi="Arial" w:cs="Arial"/>
          <w:color w:val="002060"/>
          <w:sz w:val="24"/>
          <w:szCs w:val="24"/>
        </w:rPr>
        <w:t xml:space="preserve"> to learn more.</w:t>
      </w:r>
    </w:p>
    <w:p w14:paraId="263D020A" w14:textId="12F30AA1" w:rsidR="00E12667" w:rsidRPr="00415999" w:rsidRDefault="00667EB6" w:rsidP="000B7DE9">
      <w:pPr>
        <w:rPr>
          <w:rFonts w:ascii="Arial" w:hAnsi="Arial" w:cs="Arial"/>
          <w:b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Newsletters: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</w:t>
      </w:r>
      <w:r w:rsidR="00F832FE">
        <w:rPr>
          <w:rFonts w:ascii="Arial" w:hAnsi="Arial" w:cs="Arial"/>
          <w:color w:val="002060"/>
          <w:sz w:val="24"/>
          <w:szCs w:val="24"/>
        </w:rPr>
        <w:t xml:space="preserve">members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and </w:t>
      </w:r>
      <w:r w:rsidR="00F832FE">
        <w:rPr>
          <w:rFonts w:ascii="Arial" w:hAnsi="Arial" w:cs="Arial"/>
          <w:color w:val="002060"/>
          <w:sz w:val="24"/>
          <w:szCs w:val="24"/>
        </w:rPr>
        <w:t xml:space="preserve">members of </w:t>
      </w:r>
      <w:r w:rsidRPr="00415999">
        <w:rPr>
          <w:rFonts w:ascii="Arial" w:hAnsi="Arial" w:cs="Arial"/>
          <w:color w:val="002060"/>
          <w:sz w:val="24"/>
          <w:szCs w:val="24"/>
        </w:rPr>
        <w:t>the M</w:t>
      </w:r>
      <w:r w:rsidR="00E97874">
        <w:rPr>
          <w:rFonts w:ascii="Arial" w:hAnsi="Arial" w:cs="Arial"/>
          <w:color w:val="002060"/>
          <w:sz w:val="24"/>
          <w:szCs w:val="24"/>
        </w:rPr>
        <w:t xml:space="preserve">oving &amp; Storage Conference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have the opportunity to receive many of ATA’s </w:t>
      </w:r>
      <w:r w:rsidR="005302BD" w:rsidRPr="00415999">
        <w:rPr>
          <w:rFonts w:ascii="Arial" w:hAnsi="Arial" w:cs="Arial"/>
          <w:color w:val="002060"/>
          <w:sz w:val="24"/>
          <w:szCs w:val="24"/>
        </w:rPr>
        <w:t>newsletters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, morning clips, hot news and letters from the ATA President &amp; CEO and ATA Chairman.  </w:t>
      </w:r>
    </w:p>
    <w:p w14:paraId="34225BCB" w14:textId="504CCA13" w:rsidR="00DF4436" w:rsidRPr="00415999" w:rsidRDefault="00DF4436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 xml:space="preserve">Products/Online Store: 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ATA will incorporate </w:t>
      </w:r>
      <w:r w:rsidR="00E97874">
        <w:rPr>
          <w:rFonts w:ascii="Arial" w:hAnsi="Arial" w:cs="Arial"/>
          <w:color w:val="002060"/>
          <w:sz w:val="24"/>
          <w:szCs w:val="24"/>
        </w:rPr>
        <w:t xml:space="preserve">additional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moving and storage products into the </w:t>
      </w:r>
      <w:hyperlink r:id="rId14" w:history="1">
        <w:r w:rsidRPr="0062196B">
          <w:rPr>
            <w:rStyle w:val="Hyperlink"/>
            <w:rFonts w:ascii="Arial" w:hAnsi="Arial" w:cs="Arial"/>
            <w:color w:val="002060"/>
            <w:sz w:val="24"/>
            <w:szCs w:val="24"/>
          </w:rPr>
          <w:t>Shop ATA</w:t>
        </w:r>
      </w:hyperlink>
      <w:r w:rsidRPr="00415999">
        <w:rPr>
          <w:rFonts w:ascii="Arial" w:hAnsi="Arial" w:cs="Arial"/>
          <w:color w:val="002060"/>
          <w:sz w:val="24"/>
          <w:szCs w:val="24"/>
        </w:rPr>
        <w:t xml:space="preserve"> online store.  The three pamphlets required for consumers </w:t>
      </w:r>
      <w:r w:rsidR="00E97874">
        <w:rPr>
          <w:rFonts w:ascii="Arial" w:hAnsi="Arial" w:cs="Arial"/>
          <w:color w:val="002060"/>
          <w:sz w:val="24"/>
          <w:szCs w:val="24"/>
        </w:rPr>
        <w:t xml:space="preserve">are </w:t>
      </w:r>
      <w:r w:rsidRPr="00415999">
        <w:rPr>
          <w:rFonts w:ascii="Arial" w:hAnsi="Arial" w:cs="Arial"/>
          <w:color w:val="002060"/>
          <w:sz w:val="24"/>
          <w:szCs w:val="24"/>
        </w:rPr>
        <w:t>added to our store.</w:t>
      </w:r>
    </w:p>
    <w:p w14:paraId="73E2EEA5" w14:textId="30B3F177" w:rsidR="00C62F43" w:rsidRPr="00415999" w:rsidRDefault="00C62F43" w:rsidP="000B7DE9">
      <w:pPr>
        <w:rPr>
          <w:rFonts w:ascii="Arial" w:hAnsi="Arial" w:cs="Arial"/>
          <w:b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Professional Development Programs: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</w:t>
      </w:r>
      <w:r w:rsidR="00A8175A" w:rsidRPr="00415999">
        <w:rPr>
          <w:rFonts w:ascii="Arial" w:hAnsi="Arial" w:cs="Arial"/>
          <w:color w:val="002060"/>
          <w:sz w:val="24"/>
          <w:szCs w:val="24"/>
        </w:rPr>
        <w:t xml:space="preserve">A leads the next generation of industry leaders through our </w:t>
      </w:r>
      <w:hyperlink r:id="rId15" w:history="1">
        <w:r w:rsidR="00A8175A" w:rsidRPr="0062196B">
          <w:rPr>
            <w:rStyle w:val="Hyperlink"/>
            <w:rFonts w:ascii="Arial" w:hAnsi="Arial" w:cs="Arial"/>
            <w:color w:val="002060"/>
            <w:sz w:val="24"/>
            <w:szCs w:val="24"/>
          </w:rPr>
          <w:t>LEAD ATA</w:t>
        </w:r>
      </w:hyperlink>
      <w:r w:rsidR="00A8175A" w:rsidRPr="0062196B">
        <w:rPr>
          <w:rFonts w:ascii="Arial" w:hAnsi="Arial" w:cs="Arial"/>
          <w:color w:val="002060"/>
          <w:sz w:val="24"/>
          <w:szCs w:val="24"/>
        </w:rPr>
        <w:t xml:space="preserve"> </w:t>
      </w:r>
      <w:r w:rsidR="00A8175A" w:rsidRPr="00415999">
        <w:rPr>
          <w:rFonts w:ascii="Arial" w:hAnsi="Arial" w:cs="Arial"/>
          <w:color w:val="002060"/>
          <w:sz w:val="24"/>
          <w:szCs w:val="24"/>
        </w:rPr>
        <w:t xml:space="preserve">program and our </w:t>
      </w:r>
      <w:hyperlink r:id="rId16" w:history="1">
        <w:r w:rsidR="0062196B" w:rsidRPr="0062196B">
          <w:rPr>
            <w:rStyle w:val="Hyperlink"/>
            <w:rFonts w:ascii="Arial" w:hAnsi="Arial" w:cs="Arial"/>
            <w:color w:val="002060"/>
            <w:sz w:val="24"/>
            <w:szCs w:val="24"/>
          </w:rPr>
          <w:t>TMC Leaders of Tomorrow</w:t>
        </w:r>
      </w:hyperlink>
      <w:r w:rsidR="00A8175A" w:rsidRPr="00415999">
        <w:rPr>
          <w:rFonts w:ascii="Arial" w:hAnsi="Arial" w:cs="Arial"/>
          <w:color w:val="002060"/>
          <w:sz w:val="24"/>
          <w:szCs w:val="24"/>
        </w:rPr>
        <w:t xml:space="preserve"> program.  ATA is anxious to lead the next generation of moving and storage industry members.</w:t>
      </w:r>
    </w:p>
    <w:p w14:paraId="64359762" w14:textId="4A5131D9" w:rsidR="00E931A7" w:rsidRPr="00415999" w:rsidRDefault="00E931A7" w:rsidP="000B7DE9">
      <w:pPr>
        <w:rPr>
          <w:rFonts w:ascii="Arial" w:hAnsi="Arial" w:cs="Arial"/>
          <w:color w:val="002060"/>
          <w:sz w:val="24"/>
          <w:szCs w:val="24"/>
        </w:rPr>
      </w:pPr>
      <w:proofErr w:type="spellStart"/>
      <w:r w:rsidRPr="00415999">
        <w:rPr>
          <w:rFonts w:ascii="Arial" w:hAnsi="Arial" w:cs="Arial"/>
          <w:b/>
          <w:color w:val="002060"/>
          <w:sz w:val="24"/>
          <w:szCs w:val="24"/>
        </w:rPr>
        <w:t>ProMover</w:t>
      </w:r>
      <w:proofErr w:type="spellEnd"/>
      <w:r w:rsidRPr="00415999">
        <w:rPr>
          <w:rFonts w:ascii="Arial" w:hAnsi="Arial" w:cs="Arial"/>
          <w:b/>
          <w:color w:val="002060"/>
          <w:sz w:val="24"/>
          <w:szCs w:val="24"/>
        </w:rPr>
        <w:t>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</w:t>
      </w:r>
      <w:r w:rsidR="00E97874">
        <w:rPr>
          <w:rFonts w:ascii="Arial" w:hAnsi="Arial" w:cs="Arial"/>
          <w:color w:val="002060"/>
          <w:sz w:val="24"/>
          <w:szCs w:val="24"/>
        </w:rPr>
        <w:t>acquired</w:t>
      </w:r>
      <w:r w:rsidR="006B2EE3">
        <w:rPr>
          <w:rFonts w:ascii="Arial" w:hAnsi="Arial" w:cs="Arial"/>
          <w:color w:val="002060"/>
          <w:sz w:val="24"/>
          <w:szCs w:val="24"/>
        </w:rPr>
        <w:t xml:space="preserve"> the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trademarked </w:t>
      </w:r>
      <w:proofErr w:type="spellStart"/>
      <w:proofErr w:type="gramStart"/>
      <w:r w:rsidRPr="00415999">
        <w:rPr>
          <w:rFonts w:ascii="Arial" w:hAnsi="Arial" w:cs="Arial"/>
          <w:color w:val="002060"/>
          <w:sz w:val="24"/>
          <w:szCs w:val="24"/>
        </w:rPr>
        <w:t>ProMover</w:t>
      </w:r>
      <w:proofErr w:type="spellEnd"/>
      <w:proofErr w:type="gramEnd"/>
      <w:r w:rsidRPr="00415999">
        <w:rPr>
          <w:rFonts w:ascii="Arial" w:hAnsi="Arial" w:cs="Arial"/>
          <w:color w:val="002060"/>
          <w:sz w:val="24"/>
          <w:szCs w:val="24"/>
        </w:rPr>
        <w:t xml:space="preserve"> program from AMSA and </w:t>
      </w:r>
      <w:r w:rsidR="00E97874">
        <w:rPr>
          <w:rFonts w:ascii="Arial" w:hAnsi="Arial" w:cs="Arial"/>
          <w:color w:val="002060"/>
          <w:sz w:val="24"/>
          <w:szCs w:val="24"/>
        </w:rPr>
        <w:t>has launched the new program in April 2021.</w:t>
      </w:r>
    </w:p>
    <w:p w14:paraId="123AD34C" w14:textId="51A5FCA2" w:rsidR="00666698" w:rsidRPr="00415999" w:rsidRDefault="00666698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Rate Filing for Military and GSA: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will not offer this service but will be able to direct you to third party options.</w:t>
      </w:r>
    </w:p>
    <w:p w14:paraId="1C23ABBA" w14:textId="019DFF0D" w:rsidR="00DA2EB4" w:rsidRDefault="00EE6A0F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State Moving Associations: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</w:t>
      </w:r>
      <w:r w:rsidR="00DA2EB4" w:rsidRPr="00DA2EB4">
        <w:rPr>
          <w:rFonts w:ascii="Arial" w:hAnsi="Arial" w:cs="Arial"/>
          <w:color w:val="002060"/>
          <w:sz w:val="24"/>
          <w:szCs w:val="24"/>
        </w:rPr>
        <w:t xml:space="preserve">The ATA Federation enjoys the relationship with our state trucking associations and </w:t>
      </w:r>
      <w:r w:rsidR="00E97874">
        <w:rPr>
          <w:rFonts w:ascii="Arial" w:hAnsi="Arial" w:cs="Arial"/>
          <w:color w:val="002060"/>
          <w:sz w:val="24"/>
          <w:szCs w:val="24"/>
        </w:rPr>
        <w:t>is excited to welcome</w:t>
      </w:r>
      <w:r w:rsidR="00DA2EB4" w:rsidRPr="00DA2EB4">
        <w:rPr>
          <w:rFonts w:ascii="Arial" w:hAnsi="Arial" w:cs="Arial"/>
          <w:color w:val="002060"/>
          <w:sz w:val="24"/>
          <w:szCs w:val="24"/>
        </w:rPr>
        <w:t xml:space="preserve"> the state moving associations into the Federation.  State moving associations </w:t>
      </w:r>
      <w:r w:rsidR="00A9048E">
        <w:rPr>
          <w:rFonts w:ascii="Arial" w:hAnsi="Arial" w:cs="Arial"/>
          <w:color w:val="002060"/>
          <w:sz w:val="24"/>
          <w:szCs w:val="24"/>
        </w:rPr>
        <w:t>have been offe</w:t>
      </w:r>
      <w:r w:rsidR="00DA2EB4" w:rsidRPr="00DA2EB4">
        <w:rPr>
          <w:rFonts w:ascii="Arial" w:hAnsi="Arial" w:cs="Arial"/>
          <w:color w:val="002060"/>
          <w:sz w:val="24"/>
          <w:szCs w:val="24"/>
        </w:rPr>
        <w:t>red the opportunity to enter into an affiliation agreement and join ATA at no cost.</w:t>
      </w:r>
    </w:p>
    <w:p w14:paraId="1AF9EC70" w14:textId="040682FB" w:rsidR="00415C71" w:rsidRPr="00415999" w:rsidRDefault="00415C71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Training</w:t>
      </w:r>
      <w:r w:rsidR="0094297B">
        <w:rPr>
          <w:rFonts w:ascii="Arial" w:hAnsi="Arial" w:cs="Arial"/>
          <w:b/>
          <w:color w:val="002060"/>
          <w:sz w:val="24"/>
          <w:szCs w:val="24"/>
        </w:rPr>
        <w:t xml:space="preserve"> &amp; Certifications</w:t>
      </w:r>
      <w:r w:rsidRPr="00415999">
        <w:rPr>
          <w:rFonts w:ascii="Arial" w:hAnsi="Arial" w:cs="Arial"/>
          <w:b/>
          <w:color w:val="002060"/>
          <w:sz w:val="24"/>
          <w:szCs w:val="24"/>
        </w:rPr>
        <w:t>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will offer training </w:t>
      </w:r>
      <w:r w:rsidR="0094297B">
        <w:rPr>
          <w:rFonts w:ascii="Arial" w:hAnsi="Arial" w:cs="Arial"/>
          <w:color w:val="002060"/>
          <w:sz w:val="24"/>
          <w:szCs w:val="24"/>
        </w:rPr>
        <w:t xml:space="preserve">and certifications 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to the moving and storage industry.  </w:t>
      </w:r>
      <w:r w:rsidR="0094297B">
        <w:rPr>
          <w:rFonts w:ascii="Arial" w:hAnsi="Arial" w:cs="Arial"/>
          <w:color w:val="002060"/>
          <w:sz w:val="24"/>
          <w:szCs w:val="24"/>
        </w:rPr>
        <w:t>ATA is reviewing cu</w:t>
      </w:r>
      <w:r w:rsidRPr="00415999">
        <w:rPr>
          <w:rFonts w:ascii="Arial" w:hAnsi="Arial" w:cs="Arial"/>
          <w:color w:val="002060"/>
          <w:sz w:val="24"/>
          <w:szCs w:val="24"/>
        </w:rPr>
        <w:t>rrent training and work to enhance programs and offer additional needed programming.</w:t>
      </w:r>
      <w:r w:rsidR="006B2EE3">
        <w:rPr>
          <w:rFonts w:ascii="Arial" w:hAnsi="Arial" w:cs="Arial"/>
          <w:color w:val="002060"/>
          <w:sz w:val="24"/>
          <w:szCs w:val="24"/>
        </w:rPr>
        <w:t xml:space="preserve">  </w:t>
      </w:r>
      <w:r w:rsidR="00A9048E">
        <w:rPr>
          <w:rFonts w:ascii="Arial" w:hAnsi="Arial" w:cs="Arial"/>
          <w:color w:val="002060"/>
          <w:sz w:val="24"/>
          <w:szCs w:val="24"/>
        </w:rPr>
        <w:t>ATA is working ha</w:t>
      </w:r>
      <w:r w:rsidR="0094297B">
        <w:rPr>
          <w:rFonts w:ascii="Arial" w:hAnsi="Arial" w:cs="Arial"/>
          <w:color w:val="002060"/>
          <w:sz w:val="24"/>
          <w:szCs w:val="24"/>
        </w:rPr>
        <w:t>rd to launch some of the program by the end of Q2.</w:t>
      </w:r>
    </w:p>
    <w:p w14:paraId="00BDDB4B" w14:textId="7F74A947" w:rsidR="00415C71" w:rsidRPr="00415999" w:rsidRDefault="00415C71" w:rsidP="000B7DE9">
      <w:pPr>
        <w:rPr>
          <w:rFonts w:ascii="Arial" w:hAnsi="Arial" w:cs="Arial"/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Truckers </w:t>
      </w:r>
      <w:proofErr w:type="gramStart"/>
      <w:r w:rsidRPr="00415999">
        <w:rPr>
          <w:rFonts w:ascii="Arial" w:hAnsi="Arial" w:cs="Arial"/>
          <w:b/>
          <w:color w:val="002060"/>
          <w:sz w:val="24"/>
          <w:szCs w:val="24"/>
        </w:rPr>
        <w:t>Against</w:t>
      </w:r>
      <w:proofErr w:type="gramEnd"/>
      <w:r w:rsidRPr="00415999">
        <w:rPr>
          <w:rFonts w:ascii="Arial" w:hAnsi="Arial" w:cs="Arial"/>
          <w:b/>
          <w:color w:val="002060"/>
          <w:sz w:val="24"/>
          <w:szCs w:val="24"/>
        </w:rPr>
        <w:t xml:space="preserve"> Trafficking: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and all 50 state trucking associations are partners with </w:t>
      </w:r>
      <w:hyperlink r:id="rId17" w:history="1">
        <w:r w:rsidRPr="00A9048E">
          <w:rPr>
            <w:rStyle w:val="Hyperlink"/>
            <w:rFonts w:ascii="Arial" w:hAnsi="Arial" w:cs="Arial"/>
            <w:b/>
            <w:color w:val="002060"/>
            <w:sz w:val="24"/>
            <w:szCs w:val="24"/>
          </w:rPr>
          <w:t>TAT</w:t>
        </w:r>
      </w:hyperlink>
      <w:r w:rsidRPr="00415999">
        <w:rPr>
          <w:rFonts w:ascii="Arial" w:hAnsi="Arial" w:cs="Arial"/>
          <w:color w:val="002060"/>
          <w:sz w:val="24"/>
          <w:szCs w:val="24"/>
        </w:rPr>
        <w:t xml:space="preserve"> and </w:t>
      </w:r>
      <w:r w:rsidR="0094297B">
        <w:rPr>
          <w:rFonts w:ascii="Arial" w:hAnsi="Arial" w:cs="Arial"/>
          <w:color w:val="002060"/>
          <w:sz w:val="24"/>
          <w:szCs w:val="24"/>
        </w:rPr>
        <w:t>has offered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TAT training to the moving and storage industry.</w:t>
      </w:r>
    </w:p>
    <w:p w14:paraId="41536F3B" w14:textId="336ADBC0" w:rsidR="00337537" w:rsidRDefault="00337537" w:rsidP="000B7DE9">
      <w:pPr>
        <w:rPr>
          <w:color w:val="002060"/>
          <w:sz w:val="24"/>
          <w:szCs w:val="24"/>
        </w:rPr>
      </w:pPr>
      <w:r w:rsidRPr="00415999">
        <w:rPr>
          <w:rFonts w:ascii="Arial" w:hAnsi="Arial" w:cs="Arial"/>
          <w:b/>
          <w:color w:val="002060"/>
          <w:sz w:val="24"/>
          <w:szCs w:val="24"/>
        </w:rPr>
        <w:t>Miscellaneous Programs:</w:t>
      </w:r>
      <w:r w:rsidRPr="00415999">
        <w:rPr>
          <w:rFonts w:ascii="Arial" w:hAnsi="Arial" w:cs="Arial"/>
          <w:color w:val="002060"/>
          <w:sz w:val="24"/>
          <w:szCs w:val="24"/>
        </w:rPr>
        <w:t xml:space="preserve">  ATA will review programs like the career center, the vehicle recovery program, lead generation programs and other programs that the moving and storage industry has enjoyed in</w:t>
      </w:r>
      <w:r w:rsidRPr="00415999">
        <w:rPr>
          <w:color w:val="002060"/>
        </w:rPr>
        <w:t xml:space="preserve"> </w:t>
      </w:r>
      <w:r w:rsidRPr="00415999">
        <w:rPr>
          <w:color w:val="002060"/>
          <w:sz w:val="24"/>
          <w:szCs w:val="24"/>
        </w:rPr>
        <w:t>the past.</w:t>
      </w:r>
    </w:p>
    <w:p w14:paraId="257D181D" w14:textId="7B0C1FB7" w:rsidR="0094297B" w:rsidRDefault="0094297B" w:rsidP="000B7DE9">
      <w:pPr>
        <w:rPr>
          <w:b/>
          <w:color w:val="002060"/>
          <w:sz w:val="24"/>
          <w:szCs w:val="24"/>
        </w:rPr>
      </w:pPr>
    </w:p>
    <w:p w14:paraId="1B29B647" w14:textId="61B1F527" w:rsidR="0094297B" w:rsidRDefault="0094297B" w:rsidP="000B7DE9">
      <w:pPr>
        <w:rPr>
          <w:b/>
          <w:color w:val="002060"/>
          <w:sz w:val="24"/>
          <w:szCs w:val="24"/>
        </w:rPr>
      </w:pPr>
    </w:p>
    <w:p w14:paraId="0316BC57" w14:textId="030D4076" w:rsidR="0094297B" w:rsidRDefault="0094297B" w:rsidP="000B7DE9">
      <w:pPr>
        <w:rPr>
          <w:b/>
          <w:color w:val="002060"/>
          <w:sz w:val="24"/>
          <w:szCs w:val="24"/>
        </w:rPr>
      </w:pPr>
    </w:p>
    <w:p w14:paraId="2E6EA378" w14:textId="7B52FA51" w:rsidR="0094297B" w:rsidRDefault="0094297B" w:rsidP="000B7DE9">
      <w:pPr>
        <w:rPr>
          <w:b/>
          <w:color w:val="002060"/>
          <w:sz w:val="24"/>
          <w:szCs w:val="24"/>
        </w:rPr>
      </w:pPr>
    </w:p>
    <w:p w14:paraId="3959EB70" w14:textId="6AC1E325" w:rsidR="0094297B" w:rsidRDefault="0094297B" w:rsidP="000B7DE9">
      <w:pPr>
        <w:rPr>
          <w:b/>
          <w:color w:val="002060"/>
          <w:sz w:val="24"/>
          <w:szCs w:val="24"/>
        </w:rPr>
      </w:pPr>
    </w:p>
    <w:p w14:paraId="2B3402DF" w14:textId="18CC5C7B" w:rsidR="0094297B" w:rsidRDefault="0094297B" w:rsidP="000B7DE9">
      <w:pPr>
        <w:rPr>
          <w:b/>
          <w:color w:val="002060"/>
          <w:sz w:val="24"/>
          <w:szCs w:val="24"/>
        </w:rPr>
      </w:pPr>
    </w:p>
    <w:p w14:paraId="73049AD2" w14:textId="08A6285B" w:rsidR="0094297B" w:rsidRDefault="0094297B" w:rsidP="000B7DE9">
      <w:pPr>
        <w:rPr>
          <w:b/>
          <w:color w:val="002060"/>
          <w:sz w:val="24"/>
          <w:szCs w:val="24"/>
        </w:rPr>
      </w:pPr>
    </w:p>
    <w:p w14:paraId="6966EBB8" w14:textId="4D70955F" w:rsidR="0094297B" w:rsidRDefault="0094297B" w:rsidP="000B7DE9">
      <w:pPr>
        <w:rPr>
          <w:b/>
          <w:color w:val="002060"/>
          <w:sz w:val="24"/>
          <w:szCs w:val="24"/>
        </w:rPr>
      </w:pPr>
    </w:p>
    <w:p w14:paraId="731F2ECE" w14:textId="198A7FFE" w:rsidR="0094297B" w:rsidRDefault="0094297B" w:rsidP="000B7DE9">
      <w:pPr>
        <w:rPr>
          <w:b/>
          <w:color w:val="002060"/>
          <w:sz w:val="24"/>
          <w:szCs w:val="24"/>
        </w:rPr>
      </w:pPr>
    </w:p>
    <w:p w14:paraId="715CFE6D" w14:textId="052B8B57" w:rsidR="0094297B" w:rsidRDefault="0094297B" w:rsidP="000B7DE9">
      <w:pPr>
        <w:rPr>
          <w:b/>
          <w:color w:val="002060"/>
          <w:sz w:val="24"/>
          <w:szCs w:val="24"/>
        </w:rPr>
      </w:pPr>
    </w:p>
    <w:p w14:paraId="728D4452" w14:textId="6972C027" w:rsidR="0094297B" w:rsidRDefault="0094297B" w:rsidP="000B7DE9">
      <w:pPr>
        <w:rPr>
          <w:b/>
          <w:color w:val="002060"/>
          <w:sz w:val="24"/>
          <w:szCs w:val="24"/>
        </w:rPr>
      </w:pPr>
    </w:p>
    <w:p w14:paraId="72428749" w14:textId="36463C95" w:rsidR="0094297B" w:rsidRDefault="0094297B" w:rsidP="000B7DE9">
      <w:pPr>
        <w:rPr>
          <w:b/>
          <w:color w:val="002060"/>
          <w:sz w:val="24"/>
          <w:szCs w:val="24"/>
        </w:rPr>
      </w:pPr>
    </w:p>
    <w:p w14:paraId="3F8EF53F" w14:textId="41B116E1" w:rsidR="0094297B" w:rsidRDefault="0094297B" w:rsidP="000B7DE9">
      <w:pPr>
        <w:rPr>
          <w:b/>
          <w:color w:val="002060"/>
          <w:sz w:val="24"/>
          <w:szCs w:val="24"/>
        </w:rPr>
      </w:pPr>
    </w:p>
    <w:p w14:paraId="41C78EE7" w14:textId="6F8F16BB" w:rsidR="0094297B" w:rsidRDefault="0094297B" w:rsidP="000B7DE9">
      <w:pPr>
        <w:rPr>
          <w:b/>
          <w:color w:val="002060"/>
          <w:sz w:val="24"/>
          <w:szCs w:val="24"/>
        </w:rPr>
      </w:pPr>
    </w:p>
    <w:p w14:paraId="5F67F659" w14:textId="439C3DFE" w:rsidR="0094297B" w:rsidRDefault="0094297B" w:rsidP="000B7DE9">
      <w:pPr>
        <w:rPr>
          <w:b/>
          <w:color w:val="002060"/>
          <w:sz w:val="24"/>
          <w:szCs w:val="24"/>
        </w:rPr>
      </w:pPr>
    </w:p>
    <w:p w14:paraId="5C030639" w14:textId="728568D5" w:rsidR="0094297B" w:rsidRDefault="0094297B" w:rsidP="000B7DE9">
      <w:pPr>
        <w:rPr>
          <w:b/>
          <w:color w:val="002060"/>
          <w:sz w:val="24"/>
          <w:szCs w:val="24"/>
        </w:rPr>
      </w:pPr>
    </w:p>
    <w:p w14:paraId="0313ABB8" w14:textId="2C81DBF1" w:rsidR="0094297B" w:rsidRDefault="0094297B" w:rsidP="000B7DE9">
      <w:pPr>
        <w:rPr>
          <w:b/>
          <w:color w:val="002060"/>
          <w:sz w:val="24"/>
          <w:szCs w:val="24"/>
        </w:rPr>
      </w:pPr>
    </w:p>
    <w:p w14:paraId="0CDF85A5" w14:textId="453C9C69" w:rsidR="0094297B" w:rsidRDefault="0094297B" w:rsidP="000B7DE9">
      <w:pPr>
        <w:rPr>
          <w:b/>
          <w:color w:val="002060"/>
          <w:sz w:val="24"/>
          <w:szCs w:val="24"/>
        </w:rPr>
      </w:pPr>
    </w:p>
    <w:p w14:paraId="414936AB" w14:textId="3B99A46E" w:rsidR="0094297B" w:rsidRDefault="0094297B" w:rsidP="000B7DE9">
      <w:pPr>
        <w:rPr>
          <w:b/>
          <w:color w:val="002060"/>
          <w:sz w:val="24"/>
          <w:szCs w:val="24"/>
        </w:rPr>
      </w:pPr>
    </w:p>
    <w:p w14:paraId="1045E289" w14:textId="4D5E99DD" w:rsidR="0094297B" w:rsidRDefault="0094297B" w:rsidP="000B7DE9">
      <w:pPr>
        <w:rPr>
          <w:b/>
          <w:color w:val="002060"/>
          <w:sz w:val="24"/>
          <w:szCs w:val="24"/>
        </w:rPr>
      </w:pPr>
    </w:p>
    <w:p w14:paraId="41419E48" w14:textId="39E8F535" w:rsidR="0094297B" w:rsidRDefault="0094297B" w:rsidP="000B7DE9">
      <w:pPr>
        <w:rPr>
          <w:b/>
          <w:color w:val="002060"/>
          <w:sz w:val="24"/>
          <w:szCs w:val="24"/>
        </w:rPr>
      </w:pPr>
    </w:p>
    <w:p w14:paraId="3913B3BE" w14:textId="250EADA3" w:rsidR="0094297B" w:rsidRDefault="0094297B" w:rsidP="000B7DE9">
      <w:pPr>
        <w:rPr>
          <w:b/>
          <w:color w:val="002060"/>
          <w:sz w:val="24"/>
          <w:szCs w:val="24"/>
        </w:rPr>
      </w:pPr>
    </w:p>
    <w:p w14:paraId="3F27FCB0" w14:textId="164AF805" w:rsidR="0094297B" w:rsidRDefault="0094297B" w:rsidP="000B7DE9">
      <w:pPr>
        <w:rPr>
          <w:b/>
          <w:color w:val="002060"/>
          <w:sz w:val="24"/>
          <w:szCs w:val="24"/>
        </w:rPr>
      </w:pPr>
    </w:p>
    <w:p w14:paraId="551990FC" w14:textId="1EA2DA55" w:rsidR="0094297B" w:rsidRDefault="0094297B" w:rsidP="000B7DE9">
      <w:pPr>
        <w:rPr>
          <w:b/>
          <w:color w:val="002060"/>
          <w:sz w:val="24"/>
          <w:szCs w:val="24"/>
        </w:rPr>
      </w:pPr>
    </w:p>
    <w:p w14:paraId="689E9E75" w14:textId="7787801D" w:rsidR="0094297B" w:rsidRDefault="0094297B" w:rsidP="000B7DE9">
      <w:pPr>
        <w:rPr>
          <w:b/>
          <w:color w:val="002060"/>
          <w:sz w:val="24"/>
          <w:szCs w:val="24"/>
        </w:rPr>
      </w:pPr>
    </w:p>
    <w:p w14:paraId="244ACB1A" w14:textId="4934AE60" w:rsidR="0094297B" w:rsidRDefault="0094297B" w:rsidP="000B7DE9">
      <w:pPr>
        <w:rPr>
          <w:b/>
          <w:color w:val="002060"/>
          <w:sz w:val="24"/>
          <w:szCs w:val="24"/>
        </w:rPr>
      </w:pPr>
    </w:p>
    <w:p w14:paraId="18190758" w14:textId="122AE04E" w:rsidR="0094297B" w:rsidRPr="00415999" w:rsidRDefault="0094297B" w:rsidP="000B7DE9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4/12/21</w:t>
      </w:r>
      <w:bookmarkStart w:id="0" w:name="_GoBack"/>
      <w:bookmarkEnd w:id="0"/>
    </w:p>
    <w:sectPr w:rsidR="0094297B" w:rsidRPr="00415999" w:rsidSect="0083649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4B8F" w16cex:dateUtc="2020-09-15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AABFDC" w16cid:durableId="230B4B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1C0B"/>
    <w:multiLevelType w:val="hybridMultilevel"/>
    <w:tmpl w:val="1046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2D"/>
    <w:rsid w:val="00011B57"/>
    <w:rsid w:val="00023C8A"/>
    <w:rsid w:val="00090A66"/>
    <w:rsid w:val="000A0352"/>
    <w:rsid w:val="000B7DE9"/>
    <w:rsid w:val="000C72EF"/>
    <w:rsid w:val="000F1059"/>
    <w:rsid w:val="000F610E"/>
    <w:rsid w:val="001025DE"/>
    <w:rsid w:val="00135CC9"/>
    <w:rsid w:val="001708BF"/>
    <w:rsid w:val="00173982"/>
    <w:rsid w:val="001C651F"/>
    <w:rsid w:val="001F6D65"/>
    <w:rsid w:val="0025492E"/>
    <w:rsid w:val="002B4540"/>
    <w:rsid w:val="0030609B"/>
    <w:rsid w:val="00306C30"/>
    <w:rsid w:val="00337537"/>
    <w:rsid w:val="00356F15"/>
    <w:rsid w:val="003615BA"/>
    <w:rsid w:val="00371E2B"/>
    <w:rsid w:val="0038512B"/>
    <w:rsid w:val="003D1692"/>
    <w:rsid w:val="003E2BBF"/>
    <w:rsid w:val="00415999"/>
    <w:rsid w:val="00415C71"/>
    <w:rsid w:val="00420F0F"/>
    <w:rsid w:val="00431C21"/>
    <w:rsid w:val="00440C17"/>
    <w:rsid w:val="0046125E"/>
    <w:rsid w:val="004A338E"/>
    <w:rsid w:val="004A5867"/>
    <w:rsid w:val="004E08E9"/>
    <w:rsid w:val="004F709D"/>
    <w:rsid w:val="005010D0"/>
    <w:rsid w:val="00520F2D"/>
    <w:rsid w:val="005302BD"/>
    <w:rsid w:val="00536AC7"/>
    <w:rsid w:val="0053727B"/>
    <w:rsid w:val="00594770"/>
    <w:rsid w:val="005D543A"/>
    <w:rsid w:val="0062196B"/>
    <w:rsid w:val="0062455D"/>
    <w:rsid w:val="00626DB3"/>
    <w:rsid w:val="00630597"/>
    <w:rsid w:val="00642A20"/>
    <w:rsid w:val="00656DD2"/>
    <w:rsid w:val="00664D06"/>
    <w:rsid w:val="00666698"/>
    <w:rsid w:val="00667EB6"/>
    <w:rsid w:val="006B2EE3"/>
    <w:rsid w:val="006F23E3"/>
    <w:rsid w:val="00752BE2"/>
    <w:rsid w:val="00815C06"/>
    <w:rsid w:val="00836491"/>
    <w:rsid w:val="00852A65"/>
    <w:rsid w:val="00860CB5"/>
    <w:rsid w:val="008C5C85"/>
    <w:rsid w:val="0094297B"/>
    <w:rsid w:val="009613AC"/>
    <w:rsid w:val="009A47FF"/>
    <w:rsid w:val="009C03D0"/>
    <w:rsid w:val="009C3293"/>
    <w:rsid w:val="00A177E4"/>
    <w:rsid w:val="00A25A3A"/>
    <w:rsid w:val="00A8175A"/>
    <w:rsid w:val="00A9048E"/>
    <w:rsid w:val="00B912E0"/>
    <w:rsid w:val="00B94F88"/>
    <w:rsid w:val="00BB494A"/>
    <w:rsid w:val="00BD3611"/>
    <w:rsid w:val="00BF78AB"/>
    <w:rsid w:val="00C313B9"/>
    <w:rsid w:val="00C32097"/>
    <w:rsid w:val="00C41E4B"/>
    <w:rsid w:val="00C423BA"/>
    <w:rsid w:val="00C62F43"/>
    <w:rsid w:val="00C945F0"/>
    <w:rsid w:val="00D472D9"/>
    <w:rsid w:val="00D80406"/>
    <w:rsid w:val="00DA2EB4"/>
    <w:rsid w:val="00DA4E2E"/>
    <w:rsid w:val="00DA7F38"/>
    <w:rsid w:val="00DD14FF"/>
    <w:rsid w:val="00DD6907"/>
    <w:rsid w:val="00DF4436"/>
    <w:rsid w:val="00E12667"/>
    <w:rsid w:val="00E931A7"/>
    <w:rsid w:val="00E97874"/>
    <w:rsid w:val="00EA286C"/>
    <w:rsid w:val="00EE46AF"/>
    <w:rsid w:val="00EE6A0F"/>
    <w:rsid w:val="00F00014"/>
    <w:rsid w:val="00F176CA"/>
    <w:rsid w:val="00F211DB"/>
    <w:rsid w:val="00F52C48"/>
    <w:rsid w:val="00F67513"/>
    <w:rsid w:val="00F75D0C"/>
    <w:rsid w:val="00F832FE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2DC3"/>
  <w15:chartTrackingRefBased/>
  <w15:docId w15:val="{D38792C6-E412-41B7-9C72-D3ED634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3A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A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3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doza@trucking.org" TargetMode="External"/><Relationship Id="rId13" Type="http://schemas.openxmlformats.org/officeDocument/2006/relationships/hyperlink" Target="https://www.moving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mailto:jcardoza@trucking.org" TargetMode="External"/><Relationship Id="rId12" Type="http://schemas.openxmlformats.org/officeDocument/2006/relationships/hyperlink" Target="https://ata400ng.datamark.live/" TargetMode="External"/><Relationship Id="rId17" Type="http://schemas.openxmlformats.org/officeDocument/2006/relationships/hyperlink" Target="https://truckersagainsttraffickin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mc.trucking.org/TMC-Special-Programs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www.moving.org" TargetMode="External"/><Relationship Id="rId11" Type="http://schemas.openxmlformats.org/officeDocument/2006/relationships/hyperlink" Target="https://www.trucking.org/ata-affinity-progra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trucking.org/lead-ata" TargetMode="External"/><Relationship Id="rId10" Type="http://schemas.openxmlformats.org/officeDocument/2006/relationships/hyperlink" Target="mailto:kmcmichael@trucking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rucking.org/arbitration" TargetMode="External"/><Relationship Id="rId14" Type="http://schemas.openxmlformats.org/officeDocument/2006/relationships/hyperlink" Target="https://www.atabusinesssolutions.com/Shopp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Barna</dc:creator>
  <cp:keywords/>
  <dc:description/>
  <cp:lastModifiedBy>Elisabeth Barna</cp:lastModifiedBy>
  <cp:revision>2</cp:revision>
  <cp:lastPrinted>2020-09-28T22:06:00Z</cp:lastPrinted>
  <dcterms:created xsi:type="dcterms:W3CDTF">2021-04-12T20:43:00Z</dcterms:created>
  <dcterms:modified xsi:type="dcterms:W3CDTF">2021-04-12T20:43:00Z</dcterms:modified>
</cp:coreProperties>
</file>